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B3" w:rsidRPr="00806EDA" w:rsidRDefault="006D578F" w:rsidP="008D30EE">
      <w:pPr>
        <w:ind w:hanging="851"/>
        <w:rPr>
          <w:rFonts w:ascii="Times New Roman" w:eastAsia="Calibri-Identity-H" w:hAnsi="Times New Roman" w:cs="Times New Roman"/>
          <w:b/>
        </w:rPr>
      </w:pPr>
      <w:r w:rsidRPr="00806EDA">
        <w:rPr>
          <w:rFonts w:ascii="Times New Roman" w:eastAsia="Calibri-Identity-H" w:hAnsi="Times New Roman" w:cs="Times New Roman"/>
          <w:b/>
        </w:rPr>
        <w:t xml:space="preserve">               BİLİNÇLİ TEKNOLOJİ KULLANIMI NE 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Günümüzde nerdeyse artık tüm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Teknolojinin yaşamı kolaylaştırmak amacıyla</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etkilememesi</w:t>
      </w:r>
      <w:proofErr w:type="gramEnd"/>
      <w:r w:rsidRPr="00806EDA">
        <w:rPr>
          <w:rFonts w:ascii="Times New Roman" w:eastAsia="Calibri-Identity-H" w:hAnsi="Times New Roman" w:cs="Times New Roman"/>
        </w:rPr>
        <w:t xml:space="preserve"> bilinçli teknoloji kullanımı olarak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noProof/>
          <w:lang w:eastAsia="tr-TR"/>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5" cstate="print"/>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8D30EE" w:rsidRPr="00806EDA" w:rsidRDefault="006D578F" w:rsidP="008D30EE">
      <w:pPr>
        <w:ind w:hanging="851"/>
        <w:rPr>
          <w:rFonts w:ascii="Times New Roman" w:hAnsi="Times New Roman" w:cs="Times New Roman"/>
          <w:b/>
          <w:bCs/>
        </w:rPr>
      </w:pPr>
      <w:r w:rsidRPr="00806EDA">
        <w:rPr>
          <w:rFonts w:ascii="Times New Roman" w:hAnsi="Times New Roman" w:cs="Times New Roman"/>
          <w:b/>
          <w:bCs/>
        </w:rPr>
        <w:t xml:space="preserve">              </w:t>
      </w:r>
      <w:r w:rsidR="008D30EE" w:rsidRPr="00806EDA">
        <w:rPr>
          <w:rFonts w:ascii="Times New Roman" w:hAnsi="Times New Roman" w:cs="Times New Roman"/>
          <w:b/>
          <w:bCs/>
        </w:rPr>
        <w:t>ÇOCUĞUNUZUN TEKNOLOJİYLE İLİŞKİSİ 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Teknolojideki gelişmeler geçmişte çocukların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9E52F9" w:rsidRPr="00806EDA" w:rsidRDefault="008D30EE" w:rsidP="00936FDA">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 xml:space="preserve">Anne babalar, çocuklarının şiddet içerikli oyun </w:t>
      </w:r>
      <w:proofErr w:type="gramStart"/>
      <w:r w:rsidRPr="00806EDA">
        <w:rPr>
          <w:rFonts w:ascii="Times New Roman" w:eastAsia="Calibri-Identity-H" w:hAnsi="Times New Roman" w:cs="Times New Roman"/>
        </w:rPr>
        <w:t>oynamalarından,çocukların</w:t>
      </w:r>
      <w:proofErr w:type="gramEnd"/>
      <w:r w:rsidR="00936FDA">
        <w:rPr>
          <w:rFonts w:ascii="Times New Roman" w:eastAsia="Calibri-Identity-H" w:hAnsi="Times New Roman" w:cs="Times New Roman"/>
        </w:rPr>
        <w:t xml:space="preserve"> </w:t>
      </w:r>
      <w:r w:rsidRPr="00806EDA">
        <w:rPr>
          <w:rFonts w:ascii="Times New Roman" w:eastAsia="Calibri-Identity-H" w:hAnsi="Times New Roman" w:cs="Times New Roman"/>
        </w:rPr>
        <w:t>yalnızlaşmasından ve çocukların bağımlılık</w:t>
      </w:r>
      <w:r w:rsidR="00936FDA">
        <w:rPr>
          <w:rFonts w:ascii="Times New Roman" w:eastAsia="Calibri-Identity-H" w:hAnsi="Times New Roman" w:cs="Times New Roman"/>
        </w:rPr>
        <w:t xml:space="preserve"> </w:t>
      </w:r>
      <w:r w:rsidRPr="00806EDA">
        <w:rPr>
          <w:rFonts w:ascii="Times New Roman" w:eastAsia="Calibri-Identity-H" w:hAnsi="Times New Roman" w:cs="Times New Roman"/>
        </w:rPr>
        <w:t>geliştirmesinden endişe etmektedir. Ancak aynı zamanda</w:t>
      </w:r>
      <w:r w:rsidR="00936FDA">
        <w:rPr>
          <w:rFonts w:ascii="Times New Roman" w:eastAsia="Calibri-Identity-H" w:hAnsi="Times New Roman" w:cs="Times New Roman"/>
        </w:rPr>
        <w:t xml:space="preserve"> </w:t>
      </w:r>
      <w:r w:rsidRPr="00806EDA">
        <w:rPr>
          <w:rFonts w:ascii="Times New Roman" w:eastAsia="Calibri-Identity-H" w:hAnsi="Times New Roman" w:cs="Times New Roman"/>
        </w:rPr>
        <w:t>çocuklarının ihtiyaç duydukları bilgiye kolayca</w:t>
      </w:r>
      <w:r w:rsidR="00936FDA">
        <w:rPr>
          <w:rFonts w:ascii="Times New Roman" w:eastAsia="Calibri-Identity-H" w:hAnsi="Times New Roman" w:cs="Times New Roman"/>
        </w:rPr>
        <w:t xml:space="preserve"> </w:t>
      </w:r>
      <w:r w:rsidRPr="00806EDA">
        <w:rPr>
          <w:rFonts w:ascii="Times New Roman" w:eastAsia="Calibri-Identity-H" w:hAnsi="Times New Roman" w:cs="Times New Roman"/>
        </w:rPr>
        <w:t>ulaşabilmelerini, sürekli değişen toplum şartlarına uyum</w:t>
      </w:r>
      <w:r w:rsidR="00936FDA">
        <w:rPr>
          <w:rFonts w:ascii="Times New Roman" w:eastAsia="Calibri-Identity-H" w:hAnsi="Times New Roman" w:cs="Times New Roman"/>
        </w:rPr>
        <w:t xml:space="preserve"> </w:t>
      </w:r>
      <w:r w:rsidRPr="00806EDA">
        <w:rPr>
          <w:rFonts w:ascii="Times New Roman" w:eastAsia="Calibri-Identity-H" w:hAnsi="Times New Roman" w:cs="Times New Roman"/>
        </w:rPr>
        <w:t>sağlayabilecek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yeni çözümler getirebilecek bir birey olarak yetişmelerini </w:t>
      </w:r>
      <w:proofErr w:type="gramStart"/>
      <w:r w:rsidRPr="00806EDA">
        <w:rPr>
          <w:rFonts w:ascii="Times New Roman" w:eastAsia="Calibri-Identity-H" w:hAnsi="Times New Roman" w:cs="Times New Roman"/>
        </w:rPr>
        <w:t>istemektedir.Teknoloji</w:t>
      </w:r>
      <w:proofErr w:type="gramEnd"/>
      <w:r w:rsidRPr="00806EDA">
        <w:rPr>
          <w:rFonts w:ascii="Times New Roman" w:eastAsia="Calibri-Identity-H" w:hAnsi="Times New Roman" w:cs="Times New Roman"/>
        </w:rPr>
        <w:t xml:space="preserve">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936FDA" w:rsidRDefault="00936FDA" w:rsidP="009E52F9">
      <w:pPr>
        <w:pStyle w:val="Default"/>
        <w:rPr>
          <w:b/>
          <w:bCs/>
          <w:sz w:val="22"/>
          <w:szCs w:val="22"/>
        </w:rPr>
      </w:pPr>
    </w:p>
    <w:p w:rsidR="00936FDA" w:rsidRDefault="00936FDA" w:rsidP="009E52F9">
      <w:pPr>
        <w:pStyle w:val="Default"/>
        <w:rPr>
          <w:b/>
          <w:bCs/>
          <w:sz w:val="22"/>
          <w:szCs w:val="22"/>
        </w:rPr>
      </w:pPr>
    </w:p>
    <w:p w:rsidR="00936FDA" w:rsidRDefault="00936FDA" w:rsidP="009E52F9">
      <w:pPr>
        <w:pStyle w:val="Default"/>
        <w:rPr>
          <w:b/>
          <w:bCs/>
          <w:sz w:val="22"/>
          <w:szCs w:val="22"/>
        </w:rPr>
      </w:pPr>
    </w:p>
    <w:p w:rsidR="00936FDA" w:rsidRDefault="00936FDA" w:rsidP="009E52F9">
      <w:pPr>
        <w:pStyle w:val="Default"/>
        <w:rPr>
          <w:b/>
          <w:bCs/>
          <w:sz w:val="22"/>
          <w:szCs w:val="22"/>
        </w:rPr>
      </w:pPr>
    </w:p>
    <w:p w:rsidR="008D30EE" w:rsidRDefault="008D30EE" w:rsidP="009E52F9">
      <w:pPr>
        <w:pStyle w:val="Default"/>
        <w:rPr>
          <w:b/>
          <w:bCs/>
          <w:sz w:val="22"/>
          <w:szCs w:val="22"/>
        </w:rPr>
      </w:pPr>
      <w:r w:rsidRPr="00806EDA">
        <w:rPr>
          <w:b/>
          <w:bCs/>
          <w:sz w:val="22"/>
          <w:szCs w:val="22"/>
        </w:rPr>
        <w:lastRenderedPageBreak/>
        <w:t xml:space="preserve">TEKNOLOJİNİN ÇOCUKLAR ÜZERİNDEKİ OLUMSUZ ETKİLERİ </w:t>
      </w:r>
    </w:p>
    <w:p w:rsidR="008D30EE" w:rsidRPr="00806EDA" w:rsidRDefault="008D30EE" w:rsidP="009E52F9">
      <w:pPr>
        <w:pStyle w:val="Default"/>
        <w:ind w:left="1080" w:hanging="360"/>
        <w:jc w:val="both"/>
        <w:rPr>
          <w:sz w:val="22"/>
          <w:szCs w:val="22"/>
        </w:rPr>
      </w:pPr>
      <w:r w:rsidRPr="00806EDA">
        <w:rPr>
          <w:sz w:val="22"/>
          <w:szCs w:val="22"/>
        </w:rPr>
        <w:t xml:space="preserve">• </w:t>
      </w:r>
      <w:r w:rsidRPr="00806EDA">
        <w:rPr>
          <w:b/>
          <w:bCs/>
          <w:sz w:val="22"/>
          <w:szCs w:val="22"/>
        </w:rPr>
        <w:t xml:space="preserve">Sosyal Yaşamdan Kopma </w:t>
      </w:r>
    </w:p>
    <w:p w:rsidR="008D30EE" w:rsidRPr="00806EDA" w:rsidRDefault="008D30EE" w:rsidP="008D30EE">
      <w:pPr>
        <w:pStyle w:val="Default"/>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noProof/>
          <w:sz w:val="22"/>
          <w:szCs w:val="22"/>
          <w:lang w:eastAsia="tr-TR"/>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C302D6" w:rsidRDefault="00C302D6" w:rsidP="00482576">
      <w:pPr>
        <w:pStyle w:val="Default"/>
        <w:ind w:left="1080" w:hanging="360"/>
        <w:jc w:val="both"/>
        <w:rPr>
          <w:sz w:val="22"/>
          <w:szCs w:val="22"/>
        </w:rPr>
      </w:pPr>
    </w:p>
    <w:p w:rsidR="00936FDA" w:rsidRDefault="00936FDA"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noProof/>
          <w:sz w:val="22"/>
          <w:szCs w:val="22"/>
          <w:lang w:eastAsia="tr-TR"/>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7" cstate="print"/>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Gibi Ciddi Bir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w:t>
      </w:r>
      <w:r w:rsidR="00936FDA">
        <w:rPr>
          <w:b/>
          <w:bCs/>
          <w:sz w:val="22"/>
          <w:szCs w:val="22"/>
        </w:rPr>
        <w:t xml:space="preserve">Sol Yarı Küreler Arasındaki </w:t>
      </w:r>
      <w:bookmarkStart w:id="0" w:name="_GoBack"/>
      <w:bookmarkEnd w:id="0"/>
      <w:r w:rsidRPr="00806EDA">
        <w:rPr>
          <w:b/>
          <w:bCs/>
          <w:sz w:val="22"/>
          <w:szCs w:val="22"/>
        </w:rPr>
        <w:t xml:space="preserve">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proofErr w:type="gramStart"/>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w:t>
      </w:r>
      <w:proofErr w:type="gramEnd"/>
      <w:r w:rsidR="00C14D7A" w:rsidRPr="00806EDA">
        <w:rPr>
          <w:rFonts w:ascii="Times New Roman" w:hAnsi="Times New Roman" w:cs="Times New Roman"/>
        </w:rPr>
        <w:t xml:space="preserve">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lang w:eastAsia="tr-TR"/>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8" cstate="print"/>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C302D6" w:rsidRDefault="00C302D6" w:rsidP="00806EDA">
      <w:pPr>
        <w:pStyle w:val="Default"/>
        <w:ind w:left="720"/>
        <w:jc w:val="both"/>
        <w:rPr>
          <w:b/>
          <w:bCs/>
          <w:sz w:val="22"/>
          <w:szCs w:val="22"/>
        </w:rPr>
      </w:pPr>
    </w:p>
    <w:p w:rsidR="00C302D6" w:rsidRDefault="00C302D6" w:rsidP="00806EDA">
      <w:pPr>
        <w:pStyle w:val="Default"/>
        <w:ind w:left="720"/>
        <w:jc w:val="both"/>
        <w:rPr>
          <w:b/>
          <w:bCs/>
          <w:sz w:val="22"/>
          <w:szCs w:val="22"/>
        </w:rPr>
      </w:pPr>
    </w:p>
    <w:p w:rsidR="00C302D6" w:rsidRDefault="00C302D6" w:rsidP="00806EDA">
      <w:pPr>
        <w:pStyle w:val="Default"/>
        <w:ind w:left="720"/>
        <w:jc w:val="both"/>
        <w:rPr>
          <w:b/>
          <w:bCs/>
          <w:sz w:val="22"/>
          <w:szCs w:val="22"/>
        </w:rPr>
      </w:pPr>
    </w:p>
    <w:p w:rsidR="00C302D6" w:rsidRDefault="00C302D6" w:rsidP="00806EDA">
      <w:pPr>
        <w:pStyle w:val="Default"/>
        <w:ind w:left="720"/>
        <w:jc w:val="both"/>
        <w:rPr>
          <w:b/>
          <w:bCs/>
          <w:sz w:val="22"/>
          <w:szCs w:val="22"/>
        </w:rPr>
      </w:pPr>
    </w:p>
    <w:p w:rsidR="00C302D6" w:rsidRDefault="00C302D6" w:rsidP="00806EDA">
      <w:pPr>
        <w:pStyle w:val="Default"/>
        <w:ind w:left="720"/>
        <w:jc w:val="both"/>
        <w:rPr>
          <w:b/>
          <w:bCs/>
          <w:sz w:val="22"/>
          <w:szCs w:val="22"/>
        </w:rPr>
      </w:pPr>
    </w:p>
    <w:p w:rsidR="00806EDA" w:rsidRDefault="00806EDA" w:rsidP="00806EDA">
      <w:pPr>
        <w:pStyle w:val="Default"/>
        <w:ind w:left="720"/>
        <w:jc w:val="both"/>
        <w:rPr>
          <w:b/>
          <w:bCs/>
          <w:sz w:val="22"/>
          <w:szCs w:val="22"/>
        </w:rPr>
      </w:pPr>
      <w:r w:rsidRPr="00806EDA">
        <w:rPr>
          <w:b/>
          <w:bCs/>
          <w:sz w:val="22"/>
          <w:szCs w:val="22"/>
        </w:rPr>
        <w:lastRenderedPageBreak/>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Anne-baba çocuğun televizyon seyretmesi yerine, arkadaşlarıyla bir araya gelmesi, oyun oynamas</w:t>
      </w:r>
      <w:r w:rsidR="00C302D6">
        <w:rPr>
          <w:rFonts w:ascii="Times New Roman" w:hAnsi="Times New Roman" w:cs="Times New Roman"/>
          <w:color w:val="000000"/>
        </w:rPr>
        <w:t>ı, resim yapması, spor yapması</w:t>
      </w:r>
      <w:r w:rsidRPr="00663426">
        <w:rPr>
          <w:rFonts w:ascii="Times New Roman" w:hAnsi="Times New Roman" w:cs="Times New Roman"/>
          <w:color w:val="000000"/>
        </w:rPr>
        <w:t xml:space="preserve">, şarkı söylemesi gibi ev içi ve ev dışı aktiviteleri desteklemelidir. Çocuk bu aktivitelere yönlendiğinde övülmeli, </w:t>
      </w:r>
      <w:proofErr w:type="gramStart"/>
      <w:r w:rsidRPr="00663426">
        <w:rPr>
          <w:rFonts w:ascii="Times New Roman" w:hAnsi="Times New Roman" w:cs="Times New Roman"/>
          <w:color w:val="000000"/>
        </w:rPr>
        <w:t>taktir</w:t>
      </w:r>
      <w:proofErr w:type="gramEnd"/>
      <w:r w:rsidRPr="00663426">
        <w:rPr>
          <w:rFonts w:ascii="Times New Roman" w:hAnsi="Times New Roman" w:cs="Times New Roman"/>
          <w:color w:val="000000"/>
        </w:rPr>
        <w:t xml:space="preserve"> edilmelidir</w:t>
      </w:r>
      <w:r w:rsidRPr="00663426">
        <w:rPr>
          <w:rFonts w:ascii="Calibri" w:hAnsi="Calibri" w:cs="Calibri"/>
          <w:color w:val="000000"/>
        </w:rPr>
        <w:t xml:space="preserve">. </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C302D6" w:rsidRPr="00806EDA" w:rsidRDefault="00806EDA" w:rsidP="00C302D6">
      <w:pPr>
        <w:pStyle w:val="ListeParagraf"/>
        <w:numPr>
          <w:ilvl w:val="0"/>
          <w:numId w:val="5"/>
        </w:numPr>
        <w:autoSpaceDE w:val="0"/>
        <w:autoSpaceDN w:val="0"/>
        <w:adjustRightInd w:val="0"/>
        <w:spacing w:after="0" w:line="240" w:lineRule="auto"/>
        <w:ind w:left="0" w:firstLine="360"/>
        <w:rPr>
          <w:rFonts w:eastAsia="Calibri-Identity-H"/>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 xml:space="preserve">Çocuğunuzla beraber yapacağınız açık hava faaliyetleri (bisiklet kullanmak, yürüyüş) </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teknolojiye</w:t>
      </w:r>
      <w:proofErr w:type="gramEnd"/>
      <w:r w:rsidRPr="00806EDA">
        <w:rPr>
          <w:rFonts w:eastAsia="Calibri-Identity-H"/>
          <w:sz w:val="22"/>
          <w:szCs w:val="22"/>
        </w:rPr>
        <w:t xml:space="preserve"> karşı iyi bir seçenek olabilir.</w:t>
      </w:r>
    </w:p>
    <w:p w:rsidR="00AA2BB1" w:rsidRDefault="00AA2BB1" w:rsidP="00663426">
      <w:pPr>
        <w:pStyle w:val="Default"/>
        <w:ind w:left="142"/>
        <w:jc w:val="both"/>
        <w:rPr>
          <w:rFonts w:eastAsia="Calibri-Identity-H"/>
          <w:sz w:val="22"/>
          <w:szCs w:val="22"/>
        </w:rPr>
      </w:pPr>
    </w:p>
    <w:p w:rsidR="00AA2BB1" w:rsidRPr="00C302D6" w:rsidRDefault="00AA2BB1" w:rsidP="00C302D6">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w:t>
      </w:r>
      <w:r w:rsidR="00C302D6">
        <w:rPr>
          <w:sz w:val="22"/>
          <w:szCs w:val="22"/>
        </w:rPr>
        <w:t>A</w:t>
      </w:r>
      <w:r>
        <w:rPr>
          <w:sz w:val="22"/>
          <w:szCs w:val="22"/>
        </w:rPr>
        <w:t xml:space="preserve">ile içerisinde çocukla kurulabilen iletişim çok önemlidir. </w:t>
      </w:r>
      <w: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C302D6" w:rsidRDefault="00520673" w:rsidP="00520673">
      <w:pPr>
        <w:pStyle w:val="AralkYok"/>
        <w:ind w:right="225"/>
        <w:rPr>
          <w:b/>
          <w:sz w:val="28"/>
          <w:szCs w:val="28"/>
        </w:rPr>
      </w:pPr>
      <w:r>
        <w:rPr>
          <w:b/>
          <w:sz w:val="28"/>
          <w:szCs w:val="28"/>
        </w:rPr>
        <w:t xml:space="preserve">     </w:t>
      </w: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C302D6" w:rsidRDefault="00C302D6" w:rsidP="00520673">
      <w:pPr>
        <w:pStyle w:val="AralkYok"/>
        <w:ind w:right="225"/>
        <w:rPr>
          <w:b/>
          <w:sz w:val="28"/>
          <w:szCs w:val="28"/>
        </w:rPr>
      </w:pPr>
    </w:p>
    <w:p w:rsidR="00520673" w:rsidRDefault="00C302D6" w:rsidP="00520673">
      <w:pPr>
        <w:pStyle w:val="AralkYok"/>
        <w:ind w:right="225"/>
        <w:rPr>
          <w:b/>
          <w:sz w:val="28"/>
          <w:szCs w:val="28"/>
        </w:rPr>
      </w:pPr>
      <w:r>
        <w:rPr>
          <w:b/>
          <w:sz w:val="28"/>
          <w:szCs w:val="28"/>
        </w:rPr>
        <w:t xml:space="preserve">     </w:t>
      </w:r>
      <w:r w:rsidR="00936FDA">
        <w:rPr>
          <w:b/>
          <w:sz w:val="28"/>
          <w:szCs w:val="28"/>
        </w:rPr>
        <w:t xml:space="preserve">       </w:t>
      </w:r>
      <w:proofErr w:type="gramStart"/>
      <w:r w:rsidR="00936FDA">
        <w:rPr>
          <w:b/>
          <w:sz w:val="28"/>
          <w:szCs w:val="28"/>
        </w:rPr>
        <w:t xml:space="preserve">CUMHURİYET  </w:t>
      </w:r>
      <w:r w:rsidR="00520673" w:rsidRPr="00520673">
        <w:rPr>
          <w:b/>
          <w:sz w:val="28"/>
          <w:szCs w:val="28"/>
        </w:rPr>
        <w:t xml:space="preserve"> ANAOKULU</w:t>
      </w:r>
      <w:proofErr w:type="gramEnd"/>
    </w:p>
    <w:p w:rsidR="00520673" w:rsidRPr="00520673" w:rsidRDefault="00520673" w:rsidP="00520673">
      <w:pPr>
        <w:pStyle w:val="AralkYok"/>
        <w:ind w:right="225"/>
        <w:rPr>
          <w:b/>
          <w:sz w:val="28"/>
          <w:szCs w:val="28"/>
        </w:rPr>
      </w:pPr>
      <w:r>
        <w:rPr>
          <w:b/>
          <w:sz w:val="28"/>
          <w:szCs w:val="28"/>
        </w:rPr>
        <w:t xml:space="preserve">             </w:t>
      </w:r>
      <w:r w:rsidRPr="00520673">
        <w:rPr>
          <w:b/>
          <w:sz w:val="28"/>
          <w:szCs w:val="28"/>
        </w:rPr>
        <w:t xml:space="preserve"> </w:t>
      </w:r>
      <w:r>
        <w:rPr>
          <w:b/>
          <w:sz w:val="28"/>
          <w:szCs w:val="28"/>
        </w:rPr>
        <w:t xml:space="preserve">   </w:t>
      </w:r>
      <w:r w:rsidR="00C302D6">
        <w:rPr>
          <w:b/>
          <w:sz w:val="28"/>
          <w:szCs w:val="28"/>
        </w:rPr>
        <w:t xml:space="preserve">       </w:t>
      </w:r>
      <w:r w:rsidRPr="00520673">
        <w:rPr>
          <w:b/>
          <w:sz w:val="28"/>
          <w:szCs w:val="28"/>
        </w:rPr>
        <w:t xml:space="preserve">VELİ </w:t>
      </w:r>
      <w:r w:rsidR="00936FDA">
        <w:rPr>
          <w:b/>
          <w:sz w:val="28"/>
          <w:szCs w:val="28"/>
        </w:rPr>
        <w:t>BROŞÜRÜ</w:t>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p>
    <w:p w:rsidR="00C14D7A" w:rsidRPr="00806EDA" w:rsidRDefault="00C761C2" w:rsidP="00520673">
      <w:pPr>
        <w:pStyle w:val="Default"/>
        <w:jc w:val="both"/>
        <w:rPr>
          <w:sz w:val="22"/>
          <w:szCs w:val="22"/>
        </w:rPr>
      </w:pPr>
      <w:r w:rsidRPr="00C761C2">
        <w:rPr>
          <w:noProof/>
          <w:sz w:val="22"/>
          <w:szCs w:val="22"/>
          <w:lang w:eastAsia="tr-TR"/>
        </w:rPr>
        <w:drawing>
          <wp:inline distT="0" distB="0" distL="0" distR="0">
            <wp:extent cx="3236608" cy="4057650"/>
            <wp:effectExtent l="0" t="0" r="0" b="0"/>
            <wp:docPr id="10" name="Resim 6" descr="C:\Users\pc\Desktop\2210232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2102328_20.jpg"/>
                    <pic:cNvPicPr>
                      <a:picLocks noChangeAspect="1" noChangeArrowheads="1"/>
                    </pic:cNvPicPr>
                  </pic:nvPicPr>
                  <pic:blipFill>
                    <a:blip r:embed="rId9" cstate="print"/>
                    <a:srcRect b="6000"/>
                    <a:stretch>
                      <a:fillRect/>
                    </a:stretch>
                  </pic:blipFill>
                  <pic:spPr bwMode="auto">
                    <a:xfrm>
                      <a:off x="0" y="0"/>
                      <a:ext cx="3240405" cy="4062410"/>
                    </a:xfrm>
                    <a:prstGeom prst="rect">
                      <a:avLst/>
                    </a:prstGeom>
                    <a:noFill/>
                    <a:ln w="9525">
                      <a:noFill/>
                      <a:miter lim="800000"/>
                      <a:headEnd/>
                      <a:tailEnd/>
                    </a:ln>
                  </pic:spPr>
                </pic:pic>
              </a:graphicData>
            </a:graphic>
          </wp:inline>
        </w:drawing>
      </w:r>
    </w:p>
    <w:p w:rsidR="00C14D7A" w:rsidRPr="00806EDA" w:rsidRDefault="00C14D7A" w:rsidP="00C14D7A">
      <w:pPr>
        <w:pStyle w:val="Default"/>
        <w:rPr>
          <w:sz w:val="22"/>
          <w:szCs w:val="22"/>
        </w:rPr>
      </w:pPr>
    </w:p>
    <w:p w:rsidR="00C14D7A" w:rsidRDefault="00C14D7A" w:rsidP="00C302D6">
      <w:pPr>
        <w:pStyle w:val="Default"/>
        <w:jc w:val="both"/>
        <w:rPr>
          <w:b/>
          <w:bCs/>
          <w:sz w:val="22"/>
          <w:szCs w:val="22"/>
        </w:rPr>
      </w:pPr>
      <w:r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520673" w:rsidRDefault="00520673" w:rsidP="008D30EE">
      <w:pPr>
        <w:pStyle w:val="Default"/>
        <w:ind w:left="1133" w:hanging="425"/>
        <w:jc w:val="both"/>
        <w:rPr>
          <w:b/>
          <w:bCs/>
          <w:sz w:val="22"/>
          <w:szCs w:val="22"/>
        </w:rPr>
      </w:pPr>
    </w:p>
    <w:p w:rsidR="00520673" w:rsidRDefault="00520673" w:rsidP="008D30EE">
      <w:pPr>
        <w:pStyle w:val="Default"/>
        <w:ind w:left="1133" w:hanging="425"/>
        <w:jc w:val="both"/>
        <w:rPr>
          <w:b/>
          <w:bCs/>
          <w:sz w:val="22"/>
          <w:szCs w:val="22"/>
        </w:rPr>
      </w:pPr>
    </w:p>
    <w:p w:rsidR="00520673" w:rsidRPr="00520673" w:rsidRDefault="00936FDA" w:rsidP="008D30EE">
      <w:pPr>
        <w:pStyle w:val="Default"/>
        <w:ind w:left="1133" w:hanging="425"/>
        <w:jc w:val="both"/>
        <w:rPr>
          <w:bCs/>
          <w:sz w:val="22"/>
          <w:szCs w:val="22"/>
        </w:rPr>
      </w:pPr>
      <w:r>
        <w:rPr>
          <w:bCs/>
          <w:sz w:val="22"/>
          <w:szCs w:val="22"/>
        </w:rPr>
        <w:t xml:space="preserve">                </w:t>
      </w:r>
      <w:r w:rsidR="00520673">
        <w:rPr>
          <w:bCs/>
          <w:sz w:val="22"/>
          <w:szCs w:val="22"/>
        </w:rPr>
        <w:t xml:space="preserve"> </w:t>
      </w:r>
      <w:r w:rsidR="00C302D6">
        <w:rPr>
          <w:bCs/>
          <w:sz w:val="22"/>
          <w:szCs w:val="22"/>
        </w:rPr>
        <w:t>EYŞAN KAPLAN</w:t>
      </w:r>
      <w:r w:rsidR="00520673" w:rsidRPr="00520673">
        <w:rPr>
          <w:bCs/>
          <w:sz w:val="22"/>
          <w:szCs w:val="22"/>
        </w:rPr>
        <w:t xml:space="preserve"> </w:t>
      </w:r>
    </w:p>
    <w:p w:rsidR="00520673" w:rsidRPr="00520673" w:rsidRDefault="00520673" w:rsidP="008D30EE">
      <w:pPr>
        <w:pStyle w:val="Default"/>
        <w:ind w:left="1133" w:hanging="425"/>
        <w:jc w:val="both"/>
        <w:rPr>
          <w:bCs/>
          <w:sz w:val="22"/>
          <w:szCs w:val="22"/>
        </w:rPr>
      </w:pPr>
    </w:p>
    <w:p w:rsidR="00520673" w:rsidRPr="00520673" w:rsidRDefault="00936FDA" w:rsidP="008D30EE">
      <w:pPr>
        <w:pStyle w:val="Default"/>
        <w:ind w:left="1133" w:hanging="425"/>
        <w:jc w:val="both"/>
        <w:rPr>
          <w:bCs/>
          <w:sz w:val="22"/>
          <w:szCs w:val="22"/>
        </w:rPr>
      </w:pPr>
      <w:r>
        <w:rPr>
          <w:bCs/>
          <w:sz w:val="22"/>
          <w:szCs w:val="22"/>
        </w:rPr>
        <w:t xml:space="preserve">         </w:t>
      </w:r>
      <w:r w:rsidR="00C302D6">
        <w:rPr>
          <w:bCs/>
          <w:sz w:val="22"/>
          <w:szCs w:val="22"/>
        </w:rPr>
        <w:t xml:space="preserve">OKUL REHBER </w:t>
      </w:r>
      <w:r>
        <w:rPr>
          <w:bCs/>
          <w:sz w:val="22"/>
          <w:szCs w:val="22"/>
        </w:rPr>
        <w:t>ÖĞRETMENİ</w:t>
      </w:r>
    </w:p>
    <w:p w:rsidR="008D30EE" w:rsidRPr="00806EDA" w:rsidRDefault="008D30EE"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30EE"/>
    <w:rsid w:val="002029DE"/>
    <w:rsid w:val="002572B6"/>
    <w:rsid w:val="002625E2"/>
    <w:rsid w:val="002B5CA6"/>
    <w:rsid w:val="003843B2"/>
    <w:rsid w:val="00482576"/>
    <w:rsid w:val="004A442C"/>
    <w:rsid w:val="005178B3"/>
    <w:rsid w:val="00520673"/>
    <w:rsid w:val="00663426"/>
    <w:rsid w:val="006D578F"/>
    <w:rsid w:val="007A774A"/>
    <w:rsid w:val="00806EDA"/>
    <w:rsid w:val="0081254E"/>
    <w:rsid w:val="0086040C"/>
    <w:rsid w:val="008D30EE"/>
    <w:rsid w:val="00936FDA"/>
    <w:rsid w:val="00967831"/>
    <w:rsid w:val="009E52F9"/>
    <w:rsid w:val="00AA2BB1"/>
    <w:rsid w:val="00B012D3"/>
    <w:rsid w:val="00BF2629"/>
    <w:rsid w:val="00C14D7A"/>
    <w:rsid w:val="00C302D6"/>
    <w:rsid w:val="00C761C2"/>
    <w:rsid w:val="00CB19B2"/>
    <w:rsid w:val="00CF40FB"/>
    <w:rsid w:val="00E04572"/>
    <w:rsid w:val="00F20687"/>
    <w:rsid w:val="00F242C7"/>
    <w:rsid w:val="00F606F9"/>
    <w:rsid w:val="00F75E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Gamze</cp:lastModifiedBy>
  <cp:revision>2</cp:revision>
  <cp:lastPrinted>2017-05-18T07:38:00Z</cp:lastPrinted>
  <dcterms:created xsi:type="dcterms:W3CDTF">2020-03-04T09:00:00Z</dcterms:created>
  <dcterms:modified xsi:type="dcterms:W3CDTF">2020-03-04T09:00:00Z</dcterms:modified>
</cp:coreProperties>
</file>